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6C" w:rsidRDefault="00C07E6C" w:rsidP="00C07E6C">
      <w:pPr>
        <w:framePr w:w="1334" w:h="1344" w:wrap="around" w:hAnchor="margin" w:x="-2029" w:y="2"/>
        <w:jc w:val="center"/>
        <w:rPr>
          <w:color w:val="auto"/>
          <w:sz w:val="2"/>
          <w:szCs w:val="2"/>
        </w:rPr>
      </w:pPr>
    </w:p>
    <w:p w:rsidR="00C07E6C" w:rsidRDefault="00C07E6C" w:rsidP="00C07E6C">
      <w:pPr>
        <w:pStyle w:val="Balk10"/>
        <w:keepNext/>
        <w:keepLines/>
        <w:shd w:val="clear" w:color="auto" w:fill="auto"/>
        <w:spacing w:after="125"/>
        <w:ind w:left="140"/>
        <w:rPr>
          <w:b w:val="0"/>
          <w:sz w:val="24"/>
          <w:szCs w:val="24"/>
        </w:rPr>
      </w:pPr>
      <w:bookmarkStart w:id="0" w:name="bookmark0"/>
    </w:p>
    <w:p w:rsidR="00C07E6C" w:rsidRPr="00262363" w:rsidRDefault="00C07E6C" w:rsidP="00C07E6C">
      <w:pPr>
        <w:pStyle w:val="Balk10"/>
        <w:keepNext/>
        <w:keepLines/>
        <w:shd w:val="clear" w:color="auto" w:fill="auto"/>
        <w:spacing w:after="125"/>
        <w:ind w:left="140"/>
        <w:rPr>
          <w:b w:val="0"/>
          <w:sz w:val="24"/>
          <w:szCs w:val="24"/>
        </w:rPr>
      </w:pPr>
      <w:r w:rsidRPr="00262363">
        <w:rPr>
          <w:b w:val="0"/>
          <w:sz w:val="24"/>
          <w:szCs w:val="24"/>
        </w:rPr>
        <w:t>Süleyman Dem</w:t>
      </w:r>
      <w:r>
        <w:rPr>
          <w:b w:val="0"/>
          <w:sz w:val="24"/>
          <w:szCs w:val="24"/>
        </w:rPr>
        <w:t>i</w:t>
      </w:r>
      <w:r w:rsidRPr="00262363">
        <w:rPr>
          <w:b w:val="0"/>
          <w:sz w:val="24"/>
          <w:szCs w:val="24"/>
        </w:rPr>
        <w:t>rel Üniversitesi</w:t>
      </w:r>
    </w:p>
    <w:p w:rsidR="00C07E6C" w:rsidRPr="00262363" w:rsidRDefault="00C07E6C" w:rsidP="00C07E6C">
      <w:pPr>
        <w:pStyle w:val="Balk10"/>
        <w:keepNext/>
        <w:keepLines/>
        <w:shd w:val="clear" w:color="auto" w:fill="auto"/>
        <w:spacing w:after="125"/>
        <w:ind w:left="140"/>
        <w:rPr>
          <w:b w:val="0"/>
          <w:sz w:val="24"/>
          <w:szCs w:val="24"/>
        </w:rPr>
      </w:pPr>
      <w:proofErr w:type="gramStart"/>
      <w:r w:rsidRPr="00262363">
        <w:rPr>
          <w:b w:val="0"/>
          <w:sz w:val="24"/>
          <w:szCs w:val="24"/>
        </w:rPr>
        <w:t>İletişim  Fakültesi</w:t>
      </w:r>
      <w:bookmarkEnd w:id="0"/>
      <w:proofErr w:type="gramEnd"/>
    </w:p>
    <w:p w:rsidR="00C07E6C" w:rsidRPr="00262363" w:rsidRDefault="00C07E6C" w:rsidP="00C07E6C">
      <w:pPr>
        <w:jc w:val="center"/>
        <w:rPr>
          <w:rFonts w:ascii="Times New Roman" w:hAnsi="Times New Roman" w:cs="Times New Roman"/>
          <w:color w:val="auto"/>
        </w:rPr>
        <w:sectPr w:rsidR="00C07E6C" w:rsidRPr="00262363" w:rsidSect="00C07E6C"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</w:p>
    <w:p w:rsidR="00C07E6C" w:rsidRPr="00262363" w:rsidRDefault="00C07E6C" w:rsidP="00C07E6C">
      <w:pPr>
        <w:pStyle w:val="Balk10"/>
        <w:keepNext/>
        <w:keepLines/>
        <w:shd w:val="clear" w:color="auto" w:fill="auto"/>
        <w:spacing w:after="245"/>
        <w:ind w:left="260"/>
        <w:rPr>
          <w:b w:val="0"/>
          <w:sz w:val="24"/>
          <w:szCs w:val="24"/>
        </w:rPr>
      </w:pPr>
      <w:bookmarkStart w:id="1" w:name="bookmark1"/>
      <w:proofErr w:type="gramStart"/>
      <w:r w:rsidRPr="00262363">
        <w:rPr>
          <w:b w:val="0"/>
          <w:sz w:val="24"/>
          <w:szCs w:val="24"/>
        </w:rPr>
        <w:lastRenderedPageBreak/>
        <w:t>………………………………………</w:t>
      </w:r>
      <w:proofErr w:type="gramEnd"/>
      <w:r w:rsidRPr="00262363">
        <w:rPr>
          <w:b w:val="0"/>
          <w:sz w:val="24"/>
          <w:szCs w:val="24"/>
        </w:rPr>
        <w:t>Bölümü Başkanlığına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2399"/>
        <w:gridCol w:w="3686"/>
        <w:gridCol w:w="1854"/>
      </w:tblGrid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6C" w:rsidRPr="00C07E6C" w:rsidRDefault="00C07E6C" w:rsidP="00D20F73">
            <w:pPr>
              <w:pStyle w:val="Gvdemetni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4"/>
              </w:rPr>
            </w:pPr>
            <w:r w:rsidRPr="00C07E6C">
              <w:rPr>
                <w:b w:val="0"/>
                <w:sz w:val="20"/>
                <w:szCs w:val="24"/>
              </w:rPr>
              <w:t>I. KİŞİSEL BİLGİLER</w:t>
            </w: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(   )T.C. Kimlik Numarası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center"/>
              <w:rPr>
                <w:sz w:val="20"/>
                <w:szCs w:val="24"/>
              </w:rPr>
            </w:pP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Adı Soyadı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Doğum Yeri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Doğum Tarihi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Cep Tel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4"/>
              </w:rPr>
            </w:pPr>
            <w:proofErr w:type="gramStart"/>
            <w:r w:rsidRPr="00C07E6C">
              <w:rPr>
                <w:sz w:val="20"/>
                <w:szCs w:val="24"/>
              </w:rPr>
              <w:t>e</w:t>
            </w:r>
            <w:proofErr w:type="gramEnd"/>
            <w:r w:rsidRPr="00C07E6C">
              <w:rPr>
                <w:sz w:val="20"/>
                <w:szCs w:val="24"/>
              </w:rPr>
              <w:t>-posta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Adresi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D20F7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C07E6C" w:rsidRPr="00262363" w:rsidRDefault="00C07E6C" w:rsidP="00C07E6C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1829"/>
        <w:gridCol w:w="2975"/>
        <w:gridCol w:w="3135"/>
      </w:tblGrid>
      <w:tr w:rsidR="00C07E6C" w:rsidRPr="00C07E6C" w:rsidTr="00D2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30"/>
              <w:framePr w:wrap="notBeside" w:vAnchor="text" w:hAnchor="text" w:xAlign="center" w:y="4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4"/>
              </w:rPr>
            </w:pPr>
            <w:r w:rsidRPr="00C07E6C">
              <w:rPr>
                <w:b w:val="0"/>
                <w:sz w:val="20"/>
                <w:szCs w:val="24"/>
              </w:rPr>
              <w:t>II. HALEN KAYITLI OLDUĞU YÜKSEKÖĞRETİM KURUMUNA İLİŞKİN BİLGİLER</w:t>
            </w: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text" w:xAlign="center" w:y="41"/>
              <w:shd w:val="clear" w:color="auto" w:fill="auto"/>
              <w:spacing w:line="240" w:lineRule="auto"/>
              <w:ind w:left="12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Üniversite Adı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framePr w:wrap="notBeside" w:vAnchor="text" w:hAnchor="text" w:xAlign="center" w:y="41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text" w:xAlign="center" w:y="41"/>
              <w:shd w:val="clear" w:color="auto" w:fill="auto"/>
              <w:spacing w:line="240" w:lineRule="auto"/>
              <w:ind w:left="12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Fakülte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framePr w:wrap="notBeside" w:vAnchor="text" w:hAnchor="text" w:xAlign="center" w:y="41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text" w:xAlign="center" w:y="41"/>
              <w:shd w:val="clear" w:color="auto" w:fill="auto"/>
              <w:spacing w:line="240" w:lineRule="auto"/>
              <w:ind w:left="12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Bölüm Adı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framePr w:wrap="notBeside" w:vAnchor="text" w:hAnchor="text" w:xAlign="center" w:y="41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text" w:xAlign="center" w:y="41"/>
              <w:shd w:val="clear" w:color="auto" w:fill="auto"/>
              <w:spacing w:line="240" w:lineRule="auto"/>
              <w:ind w:left="12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Öğretim Türü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text" w:xAlign="center" w:y="41"/>
              <w:shd w:val="clear" w:color="auto" w:fill="auto"/>
              <w:spacing w:line="240" w:lineRule="auto"/>
              <w:ind w:left="10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(  )  I. Öğretim        (  ) II. Öğretim</w:t>
            </w: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text" w:xAlign="center" w:y="41"/>
              <w:shd w:val="clear" w:color="auto" w:fill="auto"/>
              <w:spacing w:line="240" w:lineRule="auto"/>
              <w:ind w:left="12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Kayıt Yaptırdığı Yıl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text" w:xAlign="center" w:y="41"/>
              <w:shd w:val="clear" w:color="auto" w:fill="auto"/>
              <w:spacing w:line="240" w:lineRule="auto"/>
              <w:ind w:left="100"/>
              <w:rPr>
                <w:sz w:val="20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text" w:xAlign="center" w:y="41"/>
              <w:shd w:val="clear" w:color="auto" w:fill="auto"/>
              <w:spacing w:line="240" w:lineRule="auto"/>
              <w:ind w:left="120"/>
              <w:rPr>
                <w:sz w:val="20"/>
                <w:szCs w:val="24"/>
              </w:rPr>
            </w:pPr>
            <w:proofErr w:type="gramStart"/>
            <w:r w:rsidRPr="00C07E6C">
              <w:rPr>
                <w:sz w:val="20"/>
                <w:szCs w:val="24"/>
              </w:rPr>
              <w:t>Sınıfı :</w:t>
            </w:r>
            <w:proofErr w:type="gramEnd"/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text" w:xAlign="center" w:y="41"/>
              <w:shd w:val="clear" w:color="auto" w:fill="auto"/>
              <w:spacing w:line="240" w:lineRule="auto"/>
              <w:ind w:left="12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Yatay Geçiş Türü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text" w:xAlign="center" w:y="41"/>
              <w:shd w:val="clear" w:color="auto" w:fill="auto"/>
              <w:spacing w:line="240" w:lineRule="auto"/>
              <w:ind w:left="10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(  )  Merkezi Yerleştirme Puanı ile</w:t>
            </w: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  <w:jc w:val="center"/>
        </w:trPr>
        <w:tc>
          <w:tcPr>
            <w:tcW w:w="7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30"/>
              <w:framePr w:wrap="notBeside" w:vAnchor="text" w:hAnchor="text" w:xAlign="center" w:y="41"/>
              <w:shd w:val="clear" w:color="auto" w:fill="auto"/>
              <w:spacing w:line="240" w:lineRule="auto"/>
              <w:ind w:left="60"/>
              <w:rPr>
                <w:b w:val="0"/>
                <w:sz w:val="20"/>
                <w:szCs w:val="24"/>
              </w:rPr>
            </w:pPr>
            <w:r w:rsidRPr="00C07E6C">
              <w:rPr>
                <w:b w:val="0"/>
                <w:sz w:val="20"/>
                <w:szCs w:val="24"/>
              </w:rPr>
              <w:t>Daha Önce Merkezi Yerleştirme Puanı (Ek Madde 1) İle Yatay Geçiş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30"/>
              <w:framePr w:wrap="notBeside" w:vAnchor="text" w:hAnchor="text" w:xAlign="center" w:y="41"/>
              <w:shd w:val="clear" w:color="auto" w:fill="auto"/>
              <w:spacing w:line="240" w:lineRule="auto"/>
              <w:ind w:left="20"/>
              <w:rPr>
                <w:b w:val="0"/>
                <w:sz w:val="20"/>
                <w:szCs w:val="24"/>
              </w:rPr>
            </w:pPr>
            <w:r w:rsidRPr="00C07E6C">
              <w:rPr>
                <w:b w:val="0"/>
                <w:sz w:val="20"/>
                <w:szCs w:val="24"/>
              </w:rPr>
              <w:t>(  ) Yaptım</w:t>
            </w: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7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30"/>
              <w:framePr w:wrap="notBeside" w:vAnchor="text" w:hAnchor="text" w:xAlign="center" w:y="41"/>
              <w:shd w:val="clear" w:color="auto" w:fill="auto"/>
              <w:spacing w:line="240" w:lineRule="auto"/>
              <w:ind w:left="20"/>
              <w:rPr>
                <w:b w:val="0"/>
                <w:sz w:val="20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30"/>
              <w:framePr w:wrap="notBeside" w:vAnchor="text" w:hAnchor="text" w:xAlign="center" w:y="41"/>
              <w:shd w:val="clear" w:color="auto" w:fill="auto"/>
              <w:spacing w:line="240" w:lineRule="auto"/>
              <w:ind w:left="20"/>
              <w:rPr>
                <w:b w:val="0"/>
                <w:sz w:val="20"/>
                <w:szCs w:val="24"/>
              </w:rPr>
            </w:pPr>
            <w:r w:rsidRPr="00C07E6C">
              <w:rPr>
                <w:b w:val="0"/>
                <w:sz w:val="20"/>
                <w:szCs w:val="24"/>
              </w:rPr>
              <w:t>(  ) Yapmadım</w:t>
            </w:r>
          </w:p>
        </w:tc>
      </w:tr>
    </w:tbl>
    <w:p w:rsidR="00C07E6C" w:rsidRPr="00262363" w:rsidRDefault="00C07E6C" w:rsidP="00C07E6C">
      <w:pPr>
        <w:spacing w:line="60" w:lineRule="exact"/>
        <w:rPr>
          <w:rFonts w:ascii="Times New Roman" w:hAnsi="Times New Roman" w:cs="Times New Roman"/>
          <w:color w:val="auto"/>
        </w:rPr>
      </w:pPr>
    </w:p>
    <w:p w:rsidR="00C07E6C" w:rsidRPr="00262363" w:rsidRDefault="00C07E6C" w:rsidP="00C07E6C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7939"/>
      </w:tblGrid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6C" w:rsidRPr="00C07E6C" w:rsidRDefault="00C07E6C" w:rsidP="00C07E6C">
            <w:pPr>
              <w:pStyle w:val="Gvdemetni30"/>
              <w:framePr w:wrap="notBeside" w:vAnchor="text" w:hAnchor="page" w:x="732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4"/>
              </w:rPr>
            </w:pPr>
            <w:r w:rsidRPr="00C07E6C">
              <w:rPr>
                <w:b w:val="0"/>
                <w:sz w:val="20"/>
                <w:szCs w:val="24"/>
              </w:rPr>
              <w:t>III. YATAY GEÇİŞ YAPILACAK BÖLÜME İLİŞKİN BİLGİLER</w:t>
            </w: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page" w:x="732"/>
              <w:shd w:val="clear" w:color="auto" w:fill="auto"/>
              <w:spacing w:line="240" w:lineRule="auto"/>
              <w:ind w:left="12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Fakülte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framePr w:wrap="notBeside" w:vAnchor="text" w:hAnchor="page" w:x="732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page" w:x="732"/>
              <w:shd w:val="clear" w:color="auto" w:fill="auto"/>
              <w:spacing w:line="240" w:lineRule="auto"/>
              <w:ind w:left="12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Bölüm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framePr w:wrap="notBeside" w:vAnchor="text" w:hAnchor="page" w:x="732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07E6C" w:rsidRPr="00C07E6C" w:rsidTr="00C07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page" w:x="732"/>
              <w:shd w:val="clear" w:color="auto" w:fill="auto"/>
              <w:spacing w:line="240" w:lineRule="auto"/>
              <w:ind w:left="12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Öğretim Türü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6C" w:rsidRPr="00C07E6C" w:rsidRDefault="00C07E6C" w:rsidP="00C07E6C">
            <w:pPr>
              <w:pStyle w:val="Gvdemetni0"/>
              <w:framePr w:wrap="notBeside" w:vAnchor="text" w:hAnchor="page" w:x="732"/>
              <w:shd w:val="clear" w:color="auto" w:fill="auto"/>
              <w:spacing w:line="240" w:lineRule="auto"/>
              <w:ind w:left="480"/>
              <w:rPr>
                <w:sz w:val="20"/>
                <w:szCs w:val="24"/>
              </w:rPr>
            </w:pPr>
            <w:r w:rsidRPr="00C07E6C">
              <w:rPr>
                <w:sz w:val="20"/>
                <w:szCs w:val="24"/>
              </w:rPr>
              <w:t>(  )  I. Öğretim        (  ) II. Öğretim</w:t>
            </w:r>
          </w:p>
        </w:tc>
      </w:tr>
    </w:tbl>
    <w:p w:rsidR="00C07E6C" w:rsidRPr="00262363" w:rsidRDefault="00C07E6C" w:rsidP="00C07E6C">
      <w:pPr>
        <w:spacing w:line="180" w:lineRule="exact"/>
        <w:rPr>
          <w:rFonts w:ascii="Times New Roman" w:hAnsi="Times New Roman" w:cs="Times New Roman"/>
          <w:color w:val="auto"/>
        </w:rPr>
      </w:pPr>
    </w:p>
    <w:p w:rsidR="00C07E6C" w:rsidRPr="00262363" w:rsidRDefault="00C07E6C" w:rsidP="00C07E6C">
      <w:pPr>
        <w:rPr>
          <w:rFonts w:ascii="Times New Roman" w:hAnsi="Times New Roman" w:cs="Times New Roman"/>
          <w:color w:val="auto"/>
        </w:rPr>
      </w:pPr>
    </w:p>
    <w:p w:rsidR="00C07E6C" w:rsidRPr="00C07E6C" w:rsidRDefault="00C07E6C" w:rsidP="00C07E6C">
      <w:pPr>
        <w:pStyle w:val="Gvdemetni0"/>
        <w:shd w:val="clear" w:color="auto" w:fill="auto"/>
        <w:spacing w:before="129" w:after="343" w:line="274" w:lineRule="exact"/>
        <w:ind w:left="80" w:right="260"/>
        <w:jc w:val="both"/>
        <w:rPr>
          <w:sz w:val="20"/>
          <w:szCs w:val="20"/>
        </w:rPr>
      </w:pPr>
      <w:r w:rsidRPr="00C07E6C">
        <w:rPr>
          <w:sz w:val="20"/>
          <w:szCs w:val="20"/>
        </w:rPr>
        <w:t>2020-2021 Eğitim-Öğretim Yılı Merkezi Yerleştirme Puanına</w:t>
      </w:r>
      <w:r w:rsidRPr="00C07E6C">
        <w:rPr>
          <w:sz w:val="20"/>
          <w:szCs w:val="20"/>
        </w:rPr>
        <w:t xml:space="preserve"> göre Fakülteniz </w:t>
      </w:r>
      <w:proofErr w:type="gramStart"/>
      <w:r w:rsidRPr="00C07E6C">
        <w:rPr>
          <w:sz w:val="20"/>
          <w:szCs w:val="20"/>
        </w:rPr>
        <w:t>……..</w:t>
      </w:r>
      <w:proofErr w:type="gramEnd"/>
      <w:r w:rsidRPr="00C07E6C">
        <w:rPr>
          <w:sz w:val="20"/>
          <w:szCs w:val="20"/>
        </w:rPr>
        <w:t xml:space="preserve"> Bölümü </w:t>
      </w:r>
      <w:proofErr w:type="gramStart"/>
      <w:r w:rsidRPr="00C07E6C">
        <w:rPr>
          <w:sz w:val="20"/>
          <w:szCs w:val="20"/>
        </w:rPr>
        <w:t>…..</w:t>
      </w:r>
      <w:proofErr w:type="gramEnd"/>
      <w:r w:rsidRPr="00C07E6C">
        <w:rPr>
          <w:sz w:val="20"/>
          <w:szCs w:val="20"/>
        </w:rPr>
        <w:t xml:space="preserve"> Programına yatay geçiş hakkı kazanmış bulunmaktayım. </w:t>
      </w:r>
      <w:r w:rsidRPr="00C07E6C">
        <w:rPr>
          <w:sz w:val="20"/>
          <w:szCs w:val="20"/>
        </w:rPr>
        <w:t xml:space="preserve">Yukarıda beyan ettiğim bilgilerin yanlış olduğu saptanırsa; kaydım yapılmış olsa bile iptal edilebileceğini ve hakkımda disiplin işlemlerinin yürütüleceğini, verilebilecek fark ve muafiyet derslerini kabul ediyorum. </w:t>
      </w:r>
    </w:p>
    <w:p w:rsidR="00C07E6C" w:rsidRPr="00C07E6C" w:rsidRDefault="00C07E6C" w:rsidP="00C07E6C">
      <w:pPr>
        <w:pStyle w:val="Gvdemetni0"/>
        <w:shd w:val="clear" w:color="auto" w:fill="auto"/>
        <w:spacing w:before="129" w:after="343" w:line="274" w:lineRule="exact"/>
        <w:ind w:left="80" w:right="260"/>
        <w:rPr>
          <w:sz w:val="20"/>
          <w:szCs w:val="20"/>
        </w:rPr>
      </w:pPr>
      <w:r w:rsidRPr="00C07E6C">
        <w:rPr>
          <w:sz w:val="20"/>
          <w:szCs w:val="20"/>
        </w:rPr>
        <w:t>Not: Ek-1 Madde kapsamında sadece 1 defa yatay geçiş yapılabilmektedir.</w:t>
      </w:r>
    </w:p>
    <w:p w:rsidR="00C07E6C" w:rsidRPr="00C07E6C" w:rsidRDefault="00C07E6C" w:rsidP="00C07E6C">
      <w:pPr>
        <w:pStyle w:val="Gvdemetni0"/>
        <w:shd w:val="clear" w:color="auto" w:fill="auto"/>
        <w:tabs>
          <w:tab w:val="left" w:pos="6272"/>
        </w:tabs>
        <w:spacing w:after="408" w:line="220" w:lineRule="exact"/>
        <w:ind w:left="80"/>
        <w:rPr>
          <w:sz w:val="20"/>
          <w:szCs w:val="20"/>
        </w:rPr>
      </w:pPr>
      <w:r w:rsidRPr="00C07E6C">
        <w:rPr>
          <w:sz w:val="20"/>
          <w:szCs w:val="20"/>
        </w:rPr>
        <w:t xml:space="preserve">Tarih: </w:t>
      </w:r>
      <w:r w:rsidRPr="00C07E6C">
        <w:rPr>
          <w:sz w:val="20"/>
          <w:szCs w:val="20"/>
        </w:rPr>
        <w:tab/>
        <w:t>İmza:</w:t>
      </w:r>
    </w:p>
    <w:p w:rsidR="00C07E6C" w:rsidRPr="00C07E6C" w:rsidRDefault="00C07E6C" w:rsidP="00C07E6C">
      <w:pPr>
        <w:pStyle w:val="Balk10"/>
        <w:keepNext/>
        <w:keepLines/>
        <w:shd w:val="clear" w:color="auto" w:fill="auto"/>
        <w:spacing w:after="63" w:line="230" w:lineRule="exact"/>
        <w:ind w:left="80"/>
        <w:jc w:val="left"/>
        <w:rPr>
          <w:b w:val="0"/>
          <w:sz w:val="20"/>
          <w:szCs w:val="20"/>
        </w:rPr>
      </w:pPr>
      <w:bookmarkStart w:id="2" w:name="bookmark2"/>
      <w:r w:rsidRPr="00C07E6C">
        <w:rPr>
          <w:b w:val="0"/>
          <w:sz w:val="20"/>
          <w:szCs w:val="20"/>
        </w:rPr>
        <w:t>IV. BAŞVURU İÇİN GEREKLİ BELGELER</w:t>
      </w:r>
      <w:bookmarkEnd w:id="2"/>
    </w:p>
    <w:p w:rsidR="00C07E6C" w:rsidRPr="00C07E6C" w:rsidRDefault="00C07E6C" w:rsidP="00AF146A">
      <w:pPr>
        <w:pStyle w:val="Gvdemetni5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40" w:lineRule="auto"/>
        <w:ind w:left="80"/>
        <w:rPr>
          <w:sz w:val="20"/>
          <w:szCs w:val="20"/>
        </w:rPr>
      </w:pPr>
      <w:r w:rsidRPr="00C07E6C">
        <w:rPr>
          <w:sz w:val="20"/>
          <w:szCs w:val="20"/>
        </w:rPr>
        <w:t>Transkript (Not dökümü) Aslı</w:t>
      </w:r>
    </w:p>
    <w:p w:rsidR="00C07E6C" w:rsidRPr="00C07E6C" w:rsidRDefault="00C07E6C" w:rsidP="00AF146A">
      <w:pPr>
        <w:pStyle w:val="Gvdemetni5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40" w:lineRule="auto"/>
        <w:ind w:left="80"/>
        <w:rPr>
          <w:sz w:val="20"/>
          <w:szCs w:val="20"/>
        </w:rPr>
      </w:pPr>
      <w:r w:rsidRPr="00C07E6C">
        <w:rPr>
          <w:sz w:val="20"/>
          <w:szCs w:val="20"/>
        </w:rPr>
        <w:t>Ders İçeriği</w:t>
      </w:r>
    </w:p>
    <w:p w:rsidR="00C07E6C" w:rsidRPr="00C07E6C" w:rsidRDefault="00C07E6C" w:rsidP="00AF146A">
      <w:pPr>
        <w:pStyle w:val="Gvdemetni5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left="80"/>
        <w:rPr>
          <w:sz w:val="20"/>
          <w:szCs w:val="20"/>
        </w:rPr>
      </w:pPr>
      <w:r w:rsidRPr="00C07E6C">
        <w:rPr>
          <w:sz w:val="20"/>
          <w:szCs w:val="20"/>
        </w:rPr>
        <w:t>Öğrenci Belgesi</w:t>
      </w:r>
    </w:p>
    <w:p w:rsidR="00C07E6C" w:rsidRPr="00C07E6C" w:rsidRDefault="00C07E6C" w:rsidP="00AF146A">
      <w:pPr>
        <w:pStyle w:val="Gvdemetni5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40" w:lineRule="auto"/>
        <w:ind w:left="80"/>
        <w:rPr>
          <w:sz w:val="20"/>
          <w:szCs w:val="20"/>
        </w:rPr>
      </w:pPr>
      <w:r w:rsidRPr="00C07E6C">
        <w:rPr>
          <w:sz w:val="20"/>
          <w:szCs w:val="20"/>
        </w:rPr>
        <w:t>Disiplin Cezası Almadığına Dair Belge</w:t>
      </w:r>
    </w:p>
    <w:p w:rsidR="00C07E6C" w:rsidRPr="00C07E6C" w:rsidRDefault="00C07E6C" w:rsidP="00AF146A">
      <w:pPr>
        <w:pStyle w:val="Gvdemetni5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left="79"/>
        <w:rPr>
          <w:sz w:val="20"/>
          <w:szCs w:val="20"/>
        </w:rPr>
      </w:pPr>
      <w:r w:rsidRPr="00C07E6C">
        <w:rPr>
          <w:sz w:val="20"/>
          <w:szCs w:val="20"/>
        </w:rPr>
        <w:t>ÖSYS Sonuç Belgesi ve Yerleştirme Belgesi</w:t>
      </w:r>
    </w:p>
    <w:p w:rsidR="00C07E6C" w:rsidRPr="00C07E6C" w:rsidRDefault="00C07E6C" w:rsidP="00AF146A">
      <w:pPr>
        <w:pStyle w:val="Gvdemetni5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left="80"/>
        <w:rPr>
          <w:sz w:val="20"/>
          <w:szCs w:val="20"/>
        </w:rPr>
      </w:pPr>
      <w:r w:rsidRPr="00C07E6C">
        <w:rPr>
          <w:sz w:val="20"/>
          <w:szCs w:val="20"/>
        </w:rPr>
        <w:t>2 adet fotoğraf</w:t>
      </w:r>
    </w:p>
    <w:p w:rsidR="00C07E6C" w:rsidRPr="00C07E6C" w:rsidRDefault="00C07E6C" w:rsidP="00AF146A">
      <w:pPr>
        <w:pStyle w:val="Gvdemetni5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left="80"/>
        <w:rPr>
          <w:sz w:val="20"/>
          <w:szCs w:val="20"/>
        </w:rPr>
      </w:pPr>
      <w:r w:rsidRPr="00C07E6C">
        <w:rPr>
          <w:sz w:val="20"/>
          <w:szCs w:val="20"/>
        </w:rPr>
        <w:t>28 yaşını tamamlayan erkek öğrencilerden askerlikle ilişiği olmadığını gösterir belge.</w:t>
      </w:r>
    </w:p>
    <w:p w:rsidR="00C07E6C" w:rsidRDefault="00C07E6C" w:rsidP="00AF146A">
      <w:pPr>
        <w:pStyle w:val="Gvdemetni5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left="80"/>
        <w:rPr>
          <w:sz w:val="20"/>
          <w:szCs w:val="20"/>
        </w:rPr>
      </w:pPr>
      <w:r w:rsidRPr="00C07E6C">
        <w:rPr>
          <w:sz w:val="20"/>
          <w:szCs w:val="20"/>
        </w:rPr>
        <w:t xml:space="preserve">II. Öğretim Programlarına geçiş yapan öğrencilerden öğrenim ücretinin yatırıldığını (Üniversitemize) gösteren banka </w:t>
      </w:r>
      <w:proofErr w:type="gramStart"/>
      <w:r w:rsidRPr="00C07E6C">
        <w:rPr>
          <w:sz w:val="20"/>
          <w:szCs w:val="20"/>
        </w:rPr>
        <w:t>dekontu</w:t>
      </w:r>
      <w:proofErr w:type="gramEnd"/>
      <w:r w:rsidRPr="00C07E6C">
        <w:rPr>
          <w:sz w:val="20"/>
          <w:szCs w:val="20"/>
        </w:rPr>
        <w:t>.</w:t>
      </w:r>
      <w:r w:rsidRPr="00C07E6C">
        <w:rPr>
          <w:sz w:val="20"/>
          <w:szCs w:val="20"/>
        </w:rPr>
        <w:t xml:space="preserve"> </w:t>
      </w:r>
      <w:r w:rsidRPr="00C07E6C">
        <w:rPr>
          <w:sz w:val="20"/>
          <w:szCs w:val="20"/>
        </w:rPr>
        <w:t xml:space="preserve">(Kayıt </w:t>
      </w:r>
      <w:r w:rsidR="00AF146A">
        <w:rPr>
          <w:sz w:val="20"/>
          <w:szCs w:val="20"/>
        </w:rPr>
        <w:t>yapıldıktan sonra II. Öğretim öğrencilerinin Fakültemizden öğrenci numaralarını öğrendikten sonra en geç 15 Eylül 2020 tarihine kadar</w:t>
      </w:r>
      <w:r w:rsidRPr="00C07E6C">
        <w:rPr>
          <w:sz w:val="20"/>
          <w:szCs w:val="20"/>
        </w:rPr>
        <w:t xml:space="preserve"> </w:t>
      </w:r>
      <w:r w:rsidR="00AF146A">
        <w:rPr>
          <w:sz w:val="20"/>
          <w:szCs w:val="20"/>
        </w:rPr>
        <w:t>öğrenim ücretini yatırmaları gerekmektedir.</w:t>
      </w:r>
      <w:r w:rsidRPr="00C07E6C">
        <w:rPr>
          <w:sz w:val="20"/>
          <w:szCs w:val="20"/>
        </w:rPr>
        <w:t>)</w:t>
      </w:r>
      <w:r w:rsidR="00AF146A">
        <w:rPr>
          <w:sz w:val="20"/>
          <w:szCs w:val="20"/>
        </w:rPr>
        <w:t xml:space="preserve"> (</w:t>
      </w:r>
      <w:r w:rsidR="00AF146A" w:rsidRPr="00AF146A">
        <w:rPr>
          <w:b/>
          <w:i/>
          <w:sz w:val="20"/>
          <w:szCs w:val="20"/>
        </w:rPr>
        <w:t>Öğrenim Ücreti Halk</w:t>
      </w:r>
      <w:r w:rsidR="00AF146A">
        <w:rPr>
          <w:b/>
          <w:i/>
          <w:sz w:val="20"/>
          <w:szCs w:val="20"/>
        </w:rPr>
        <w:t xml:space="preserve"> </w:t>
      </w:r>
      <w:bookmarkStart w:id="3" w:name="_GoBack"/>
      <w:bookmarkEnd w:id="3"/>
      <w:r w:rsidR="00AF146A" w:rsidRPr="00AF146A">
        <w:rPr>
          <w:b/>
          <w:i/>
          <w:sz w:val="20"/>
          <w:szCs w:val="20"/>
        </w:rPr>
        <w:t xml:space="preserve">Bankası Bankamatiklerinden </w:t>
      </w:r>
      <w:r w:rsidR="00AF146A" w:rsidRPr="00AF146A">
        <w:rPr>
          <w:b/>
          <w:i/>
        </w:rPr>
        <w:t xml:space="preserve">Giriş--&gt;Kurum Ödemeleri--&gt;Harç--&gt;Ödeme Yapacağınız Kurumun Bağlı Bulunduğu İl Plaka Kodu (:32 yazılacak)---&gt;SDÜ---&gt;Öğrenci No girerek </w:t>
      </w:r>
      <w:r w:rsidR="00AF146A" w:rsidRPr="00AF146A">
        <w:rPr>
          <w:b/>
          <w:i/>
        </w:rPr>
        <w:t>yatırılmaktadır.)</w:t>
      </w:r>
    </w:p>
    <w:p w:rsidR="00AF146A" w:rsidRDefault="00AF146A" w:rsidP="00AF146A">
      <w:pPr>
        <w:pStyle w:val="Gvdemetni5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left="80"/>
        <w:rPr>
          <w:sz w:val="20"/>
          <w:szCs w:val="20"/>
        </w:rPr>
      </w:pPr>
      <w:r w:rsidRPr="00C07E6C">
        <w:rPr>
          <w:sz w:val="20"/>
          <w:szCs w:val="20"/>
        </w:rPr>
        <w:t>Kayıtlı olduğu üniversiteye ait öğrenci kimlik kartı. (Öğrencinin dosyası istenirken ilgili Üniversiteye iade edilecektir.)</w:t>
      </w:r>
    </w:p>
    <w:p w:rsidR="00AF146A" w:rsidRDefault="00AF146A" w:rsidP="00AF146A">
      <w:pPr>
        <w:pStyle w:val="Gvdemetni5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left="80"/>
        <w:rPr>
          <w:sz w:val="20"/>
          <w:szCs w:val="20"/>
        </w:rPr>
      </w:pPr>
      <w:r w:rsidRPr="00C07E6C">
        <w:rPr>
          <w:sz w:val="20"/>
          <w:szCs w:val="20"/>
        </w:rPr>
        <w:t xml:space="preserve">Yatay geçişine engel bir durum olmadığına dair belge (Kütüphane ve Dokümantasyon Daire Başkanlığı, Sağlık Kültür ve Spor Daire Başkanlığı, Fakülte ve Yüksekokul vb.) taşınıra kayıtlı materyaller (kitap, cihaz vb. materyal) </w:t>
      </w:r>
    </w:p>
    <w:p w:rsidR="00AF146A" w:rsidRPr="00C07E6C" w:rsidRDefault="00AF146A" w:rsidP="00AF146A">
      <w:pPr>
        <w:pStyle w:val="Gvdemetni5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left="80"/>
        <w:rPr>
          <w:sz w:val="20"/>
          <w:szCs w:val="20"/>
        </w:rPr>
      </w:pPr>
      <w:r w:rsidRPr="00C07E6C">
        <w:rPr>
          <w:sz w:val="20"/>
          <w:szCs w:val="20"/>
        </w:rPr>
        <w:t>Varsa zorunlu hazırlık sınıfı/ bilimsel hazırlık sınıfı, başarı belgesi/muafiyet belgesi.</w:t>
      </w:r>
    </w:p>
    <w:p w:rsidR="00C07E6C" w:rsidRPr="00C07E6C" w:rsidRDefault="00C07E6C" w:rsidP="00AF146A">
      <w:pPr>
        <w:pStyle w:val="Gvdemetni50"/>
        <w:shd w:val="clear" w:color="auto" w:fill="auto"/>
        <w:tabs>
          <w:tab w:val="left" w:pos="368"/>
        </w:tabs>
        <w:spacing w:before="0" w:line="240" w:lineRule="auto"/>
        <w:ind w:left="80"/>
        <w:rPr>
          <w:sz w:val="20"/>
          <w:szCs w:val="20"/>
        </w:rPr>
      </w:pPr>
      <w:proofErr w:type="gramStart"/>
      <w:r w:rsidRPr="00C07E6C">
        <w:rPr>
          <w:sz w:val="20"/>
          <w:szCs w:val="20"/>
        </w:rPr>
        <w:t>Not : Muafiyet</w:t>
      </w:r>
      <w:proofErr w:type="gramEnd"/>
      <w:r w:rsidRPr="00C07E6C">
        <w:rPr>
          <w:sz w:val="20"/>
          <w:szCs w:val="20"/>
        </w:rPr>
        <w:t xml:space="preserve"> talebinde bulunacak öğrencilerin muaf olmak istedikleri derslere ait onaylı ders içeriklerini kayıt esnasında Fakültemize teslim etmeleri gerekmektedir.</w:t>
      </w:r>
    </w:p>
    <w:p w:rsidR="00C07E6C" w:rsidRPr="00C07E6C" w:rsidRDefault="00C07E6C" w:rsidP="00C07E6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044A0" w:rsidRPr="00C07E6C" w:rsidRDefault="00F044A0">
      <w:pPr>
        <w:rPr>
          <w:sz w:val="20"/>
          <w:szCs w:val="20"/>
        </w:rPr>
      </w:pPr>
    </w:p>
    <w:sectPr w:rsidR="00F044A0" w:rsidRPr="00C07E6C">
      <w:type w:val="continuous"/>
      <w:pgSz w:w="11905" w:h="16837"/>
      <w:pgMar w:top="163" w:right="277" w:bottom="864" w:left="60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CA"/>
    <w:rsid w:val="001622CA"/>
    <w:rsid w:val="00AF146A"/>
    <w:rsid w:val="00C07E6C"/>
    <w:rsid w:val="00F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6ED1"/>
  <w15:chartTrackingRefBased/>
  <w15:docId w15:val="{33080EF3-35B1-4C76-9235-CB4A1800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6C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uiPriority w:val="99"/>
    <w:locked/>
    <w:rsid w:val="00C07E6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C07E6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C07E6C"/>
    <w:rPr>
      <w:rFonts w:ascii="Times New Roman" w:hAnsi="Times New Roman" w:cs="Times New Roman"/>
      <w:shd w:val="clear" w:color="auto" w:fill="FFFFFF"/>
    </w:rPr>
  </w:style>
  <w:style w:type="character" w:customStyle="1" w:styleId="Gvdemetni11">
    <w:name w:val="Gövde metni + 11"/>
    <w:aliases w:val="5 pt,Kalın"/>
    <w:basedOn w:val="Gvdemetni"/>
    <w:uiPriority w:val="99"/>
    <w:rsid w:val="00C07E6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sid w:val="00C07E6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Gvdemetni511">
    <w:name w:val="Gövde metni (5) + 11"/>
    <w:aliases w:val="5 pt1,Kalın1"/>
    <w:basedOn w:val="Gvdemetni5"/>
    <w:uiPriority w:val="99"/>
    <w:rsid w:val="00C07E6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alk10">
    <w:name w:val="Başlık #1"/>
    <w:basedOn w:val="Normal"/>
    <w:link w:val="Balk1"/>
    <w:uiPriority w:val="99"/>
    <w:rsid w:val="00C07E6C"/>
    <w:pPr>
      <w:shd w:val="clear" w:color="auto" w:fill="FFFFFF"/>
      <w:spacing w:after="18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Gvdemetni30">
    <w:name w:val="Gövde metni (3)"/>
    <w:basedOn w:val="Normal"/>
    <w:link w:val="Gvdemetni3"/>
    <w:uiPriority w:val="99"/>
    <w:rsid w:val="00C07E6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C07E6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Gvdemetni50">
    <w:name w:val="Gövde metni (5)"/>
    <w:basedOn w:val="Normal"/>
    <w:link w:val="Gvdemetni5"/>
    <w:uiPriority w:val="99"/>
    <w:rsid w:val="00C07E6C"/>
    <w:pPr>
      <w:shd w:val="clear" w:color="auto" w:fill="FFFFFF"/>
      <w:spacing w:before="180" w:line="269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2020-09-04T05:39:00Z</dcterms:created>
  <dcterms:modified xsi:type="dcterms:W3CDTF">2020-09-04T05:56:00Z</dcterms:modified>
</cp:coreProperties>
</file>