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27600" w:rsidRPr="00EB4F02" w:rsidTr="00A74774"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Tarihi</w:t>
            </w:r>
          </w:p>
        </w:tc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Gözetmen</w:t>
            </w:r>
          </w:p>
        </w:tc>
      </w:tr>
      <w:tr w:rsidR="00327600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327600" w:rsidRPr="00EB4F02" w:rsidRDefault="00327600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02.01.</w:t>
            </w:r>
            <w:proofErr w:type="gramStart"/>
            <w:r w:rsidRPr="00EB4F02">
              <w:rPr>
                <w:color w:val="000000" w:themeColor="text1"/>
              </w:rPr>
              <w:t>2017  Pazartesi</w:t>
            </w:r>
            <w:proofErr w:type="gramEnd"/>
          </w:p>
        </w:tc>
        <w:tc>
          <w:tcPr>
            <w:tcW w:w="2357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7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7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8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8" w:type="dxa"/>
            <w:shd w:val="clear" w:color="auto" w:fill="1F497D" w:themeFill="text2"/>
          </w:tcPr>
          <w:p w:rsidR="00327600" w:rsidRPr="006017FE" w:rsidRDefault="00327600" w:rsidP="006017FE"/>
        </w:tc>
      </w:tr>
      <w:tr w:rsidR="00A94096" w:rsidRPr="00EB4F02" w:rsidTr="00EB4F02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03.01.2017 Salı</w:t>
            </w:r>
          </w:p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ED5001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ED5001">
            <w:proofErr w:type="spellStart"/>
            <w:r w:rsidRPr="00EB4F02">
              <w:t>Göstergebilimsel</w:t>
            </w:r>
            <w:proofErr w:type="spellEnd"/>
            <w:r w:rsidRPr="00EB4F02">
              <w:t xml:space="preserve"> Çözümleme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ED5001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D91E66" w:rsidP="00D91E66">
            <w:r>
              <w:t>313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 xml:space="preserve">Yrd. Doç. </w:t>
            </w:r>
            <w:proofErr w:type="gramStart"/>
            <w:r w:rsidRPr="00EB4F02">
              <w:t>Dr.  Ömer</w:t>
            </w:r>
            <w:proofErr w:type="gramEnd"/>
            <w:r w:rsidRPr="00EB4F02">
              <w:t xml:space="preserve"> Lütfi ANTALYALI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Kültürlerarası İletişim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04.01.2017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0D54D5">
            <w:r w:rsidRPr="00EB4F02">
              <w:t>Doç. Dr. Ümit ARKLAN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0D54D5">
            <w:r w:rsidRPr="00EB4F02">
              <w:t xml:space="preserve">Halkla İlişkiler Kampanya </w:t>
            </w:r>
            <w:proofErr w:type="spellStart"/>
            <w:r w:rsidRPr="00EB4F02">
              <w:t>Uyg</w:t>
            </w:r>
            <w:proofErr w:type="spellEnd"/>
            <w:r w:rsidRPr="00EB4F02">
              <w:t>. 1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0D54D5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0D54D5">
            <w:r w:rsidRPr="00EB4F02"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05.01.2017 Perşembe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Yrd. Doç. Dr. Seyfi KILIÇ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Yeni Medya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06.01.2017 Cuma</w:t>
            </w:r>
          </w:p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Yrd. Doç. Dr. Nalan OVA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İletişim Kuramları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proofErr w:type="gramStart"/>
            <w:r w:rsidRPr="00EB4F02">
              <w:t>1</w:t>
            </w:r>
            <w:r>
              <w:t>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6017FE"/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Radyo ve Televizyon Reklamcılığı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017C1F" w:rsidP="00A74774">
            <w:proofErr w:type="gramStart"/>
            <w:r>
              <w:t>16</w:t>
            </w:r>
            <w:r w:rsidR="00A94096"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D91E66">
            <w:r w:rsidRPr="00EB4F02"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07.01.2017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08.01.2017 Pazar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09.01.2017 Pazartesi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  <w:sz w:val="18"/>
                <w:szCs w:val="18"/>
              </w:rPr>
            </w:pPr>
            <w:r w:rsidRPr="00EB4F02">
              <w:rPr>
                <w:color w:val="000000" w:themeColor="text1"/>
              </w:rPr>
              <w:t>10.01.2017 Salı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Marka İletişimi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313-315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11.01.2017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Yrd. Doç. Dr. Duygu ÇELİKER SARAÇ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Sinema Eleştirileri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2E65A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Medya Planlaması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12.01.2017 Perşembe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8C6083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8C6083">
            <w:r w:rsidRPr="00EB4F02">
              <w:t>Kamu Kurumlarında Halkla İlişkiler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8C6083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A94096" w:rsidRPr="00EB4F02" w:rsidRDefault="00A94096" w:rsidP="008C6083">
            <w:r w:rsidRPr="00EB4F02">
              <w:t>313</w:t>
            </w:r>
          </w:p>
        </w:tc>
        <w:tc>
          <w:tcPr>
            <w:tcW w:w="2358" w:type="dxa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13.01.2017 Cuma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6017FE">
            <w:r w:rsidRPr="00EB4F02">
              <w:t>Yrd. Doç. Dr. Ahmet Sait ÖZKUL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6017FE">
            <w:r w:rsidRPr="00EB4F02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6017FE">
            <w:proofErr w:type="gramStart"/>
            <w:r>
              <w:t>15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A94096" w:rsidRPr="00EB4F02" w:rsidRDefault="00A94096" w:rsidP="006017FE">
            <w:r w:rsidRPr="00EB4F02">
              <w:t>İletişim Fakültesi</w:t>
            </w:r>
          </w:p>
          <w:p w:rsidR="00A94096" w:rsidRPr="00EB4F02" w:rsidRDefault="00A94096" w:rsidP="006017FE">
            <w:r w:rsidRPr="00EB4F02">
              <w:t>313-315-318-319</w:t>
            </w:r>
          </w:p>
        </w:tc>
        <w:tc>
          <w:tcPr>
            <w:tcW w:w="2358" w:type="dxa"/>
          </w:tcPr>
          <w:p w:rsidR="00A94096" w:rsidRPr="00EB4F02" w:rsidRDefault="00A94096" w:rsidP="006017FE"/>
        </w:tc>
      </w:tr>
      <w:tr w:rsidR="00A94096" w:rsidRPr="00EB4F02" w:rsidTr="003D41FC">
        <w:trPr>
          <w:trHeight w:val="300"/>
        </w:trPr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14.01.2017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6017FE">
        <w:trPr>
          <w:trHeight w:val="70"/>
        </w:trPr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15.01.2017 Pazar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</w:tbl>
    <w:p w:rsidR="00327600" w:rsidRDefault="00327600" w:rsidP="006017FE"/>
    <w:p w:rsidR="003D41FC" w:rsidRPr="00EB4F02" w:rsidRDefault="003D41FC" w:rsidP="006017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6017FE" w:rsidRPr="00EB4F02" w:rsidTr="00A74774"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Gözetmen</w:t>
            </w:r>
          </w:p>
        </w:tc>
      </w:tr>
      <w:tr w:rsidR="003D41FC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3D41FC" w:rsidRPr="00EB4F02" w:rsidRDefault="003D41FC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02.01.</w:t>
            </w:r>
            <w:proofErr w:type="gramStart"/>
            <w:r w:rsidRPr="00EB4F02">
              <w:rPr>
                <w:color w:val="000000" w:themeColor="text1"/>
              </w:rPr>
              <w:t>2017  Pazartesi</w:t>
            </w:r>
            <w:proofErr w:type="gramEnd"/>
          </w:p>
        </w:tc>
        <w:tc>
          <w:tcPr>
            <w:tcW w:w="2357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7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7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8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8" w:type="dxa"/>
            <w:shd w:val="clear" w:color="auto" w:fill="1F497D" w:themeFill="text2"/>
          </w:tcPr>
          <w:p w:rsidR="003D41FC" w:rsidRPr="006017FE" w:rsidRDefault="003D41FC" w:rsidP="00A74774"/>
        </w:tc>
      </w:tr>
      <w:tr w:rsidR="00A94096" w:rsidRPr="00EB4F02" w:rsidTr="00A74774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03.01.2017 Salı</w:t>
            </w:r>
          </w:p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F604C9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F604C9">
            <w:proofErr w:type="spellStart"/>
            <w:r w:rsidRPr="00EB4F02">
              <w:t>Göstergebilimsel</w:t>
            </w:r>
            <w:proofErr w:type="spellEnd"/>
            <w:r w:rsidRPr="00EB4F02">
              <w:t xml:space="preserve"> Çözümleme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F604C9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D91E66" w:rsidP="00F604C9">
            <w:r>
              <w:t>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 xml:space="preserve">Yrd. Doç. </w:t>
            </w:r>
            <w:proofErr w:type="gramStart"/>
            <w:r w:rsidRPr="00EB4F02">
              <w:t>Dr.  Ömer</w:t>
            </w:r>
            <w:proofErr w:type="gramEnd"/>
            <w:r w:rsidRPr="00EB4F02">
              <w:t xml:space="preserve"> Lütfi ANTALYALI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Kültürlerarası İletişim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04.01.2017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9A3342">
            <w:r w:rsidRPr="00EB4F02">
              <w:t>Doç. Dr. Ümit ARKLAN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9A3342">
            <w:r w:rsidRPr="00EB4F02">
              <w:t xml:space="preserve">Halkla İlişkiler Kampanya </w:t>
            </w:r>
            <w:proofErr w:type="spellStart"/>
            <w:r w:rsidRPr="00EB4F02">
              <w:t>Uyg</w:t>
            </w:r>
            <w:proofErr w:type="spellEnd"/>
            <w:r w:rsidRPr="00EB4F02">
              <w:t>. 1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9A3342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9A3342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05.01.2017 Perşembe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Yrd. Doç. Dr. Seyfi KILIÇ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Yeni Medya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06.01.2017 Cuma</w:t>
            </w:r>
          </w:p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Nalan OVA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İletişim Kuramları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proofErr w:type="gramStart"/>
            <w:r w:rsidRPr="00EB4F02">
              <w:t>1</w:t>
            </w:r>
            <w:r>
              <w:t>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A74774"/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Radyo ve Televizyon Reklamcılığı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017C1F" w:rsidP="00017C1F">
            <w:r>
              <w:t>16</w:t>
            </w:r>
            <w:r w:rsidR="00A94096" w:rsidRPr="00EB4F02">
              <w:t>:00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D91E66" w:rsidP="00A74774">
            <w:r>
              <w:t>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07.01.2017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08.01.2017 Pazar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09.01.2017 Pazartesi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  <w:sz w:val="18"/>
                <w:szCs w:val="18"/>
              </w:rPr>
            </w:pPr>
            <w:r w:rsidRPr="00EB4F02">
              <w:rPr>
                <w:color w:val="000000" w:themeColor="text1"/>
              </w:rPr>
              <w:t>10.01.2017 Salı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Marka İletişimi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11.01.2017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Duygu ÇELİKER SARAÇ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Sinema Eleştirileri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Medya Planlaması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12.01.2017 Perşembe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4E14B1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4E14B1">
            <w:r w:rsidRPr="00EB4F02">
              <w:t>Kamu Kurumlarında Halkla İlişkiler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4E14B1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A94096" w:rsidRPr="00EB4F02" w:rsidRDefault="00A94096" w:rsidP="004E14B1">
            <w:r>
              <w:t>315</w:t>
            </w:r>
          </w:p>
        </w:tc>
        <w:tc>
          <w:tcPr>
            <w:tcW w:w="2358" w:type="dxa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13.01.2017 Cuma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A74774">
            <w:r w:rsidRPr="00EB4F02">
              <w:t>Yrd. Doç. Dr. Ahmet Sait ÖZKUL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A74774">
            <w:r w:rsidRPr="00EB4F02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A74774">
            <w:proofErr w:type="gramStart"/>
            <w:r>
              <w:t>15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2D3EA3" w:rsidRDefault="002D3EA3" w:rsidP="00A74774">
            <w:proofErr w:type="spellStart"/>
            <w:r>
              <w:t>Ertokuşbey</w:t>
            </w:r>
            <w:proofErr w:type="spellEnd"/>
            <w:r>
              <w:t xml:space="preserve"> Derslikleri</w:t>
            </w:r>
          </w:p>
          <w:p w:rsidR="002D3EA3" w:rsidRPr="00EB4F02" w:rsidRDefault="00C55B73" w:rsidP="00A74774">
            <w:r>
              <w:t>B-201, B-202, B-206</w:t>
            </w:r>
            <w:bookmarkStart w:id="0" w:name="_GoBack"/>
            <w:bookmarkEnd w:id="0"/>
          </w:p>
        </w:tc>
        <w:tc>
          <w:tcPr>
            <w:tcW w:w="2358" w:type="dxa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14.01.2017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rPr>
          <w:trHeight w:val="70"/>
        </w:trPr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15.01.2017 Pazar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</w:tbl>
    <w:p w:rsidR="00DE0C78" w:rsidRDefault="00DE0C78" w:rsidP="006017FE"/>
    <w:sectPr w:rsidR="00DE0C78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39" w:rsidRDefault="002A2639">
      <w:pPr>
        <w:spacing w:after="0" w:line="240" w:lineRule="auto"/>
      </w:pPr>
      <w:r>
        <w:separator/>
      </w:r>
    </w:p>
  </w:endnote>
  <w:endnote w:type="continuationSeparator" w:id="0">
    <w:p w:rsidR="002A2639" w:rsidRDefault="002A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2A26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A94096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A94096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2A26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A94096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A94096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2A26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39" w:rsidRDefault="002A2639">
      <w:pPr>
        <w:spacing w:after="0" w:line="240" w:lineRule="auto"/>
      </w:pPr>
      <w:r>
        <w:separator/>
      </w:r>
    </w:p>
  </w:footnote>
  <w:footnote w:type="continuationSeparator" w:id="0">
    <w:p w:rsidR="002A2639" w:rsidRDefault="002A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2A26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A94096" w:rsidP="003F3D51">
    <w:pPr>
      <w:pStyle w:val="stbilgi"/>
      <w:jc w:val="center"/>
    </w:pPr>
    <w:r>
      <w:t>İLETİŞİM FAKÜLTESİ</w:t>
    </w:r>
  </w:p>
  <w:p w:rsidR="003F3D51" w:rsidRDefault="00A94096" w:rsidP="003F3D51">
    <w:pPr>
      <w:pStyle w:val="stbilgi"/>
      <w:jc w:val="center"/>
    </w:pPr>
    <w:r>
      <w:t>Halkla İlişkiler ve Tanıtım Bölümü</w:t>
    </w:r>
  </w:p>
  <w:p w:rsidR="003F3D51" w:rsidRDefault="00A94096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2A26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A94096" w:rsidP="003F3D51">
    <w:pPr>
      <w:pStyle w:val="stbilgi"/>
      <w:jc w:val="center"/>
    </w:pPr>
    <w:r>
      <w:t>İLETİŞİM FAKÜLTESİ</w:t>
    </w:r>
  </w:p>
  <w:p w:rsidR="003F3D51" w:rsidRDefault="00A94096" w:rsidP="003F3D51">
    <w:pPr>
      <w:pStyle w:val="stbilgi"/>
      <w:jc w:val="center"/>
    </w:pPr>
    <w:r>
      <w:t>Halkla İlişkiler ve Tanıtım Bölümü</w:t>
    </w:r>
  </w:p>
  <w:p w:rsidR="003F3D51" w:rsidRDefault="00A94096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2A26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0"/>
    <w:rsid w:val="00017C1F"/>
    <w:rsid w:val="002A2639"/>
    <w:rsid w:val="002D3EA3"/>
    <w:rsid w:val="002E65A4"/>
    <w:rsid w:val="00327600"/>
    <w:rsid w:val="003D41FC"/>
    <w:rsid w:val="005476A5"/>
    <w:rsid w:val="006017FE"/>
    <w:rsid w:val="00673F4E"/>
    <w:rsid w:val="00817EF2"/>
    <w:rsid w:val="009D7284"/>
    <w:rsid w:val="00A94096"/>
    <w:rsid w:val="00B22A5D"/>
    <w:rsid w:val="00B41F9F"/>
    <w:rsid w:val="00B454DF"/>
    <w:rsid w:val="00C55B73"/>
    <w:rsid w:val="00D91E66"/>
    <w:rsid w:val="00DE0C78"/>
    <w:rsid w:val="00E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600"/>
  </w:style>
  <w:style w:type="paragraph" w:styleId="Altbilgi">
    <w:name w:val="footer"/>
    <w:basedOn w:val="Normal"/>
    <w:link w:val="Al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600"/>
  </w:style>
  <w:style w:type="table" w:styleId="TabloKlavuzu">
    <w:name w:val="Table Grid"/>
    <w:basedOn w:val="NormalTablo"/>
    <w:uiPriority w:val="59"/>
    <w:rsid w:val="0032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600"/>
  </w:style>
  <w:style w:type="paragraph" w:styleId="Altbilgi">
    <w:name w:val="footer"/>
    <w:basedOn w:val="Normal"/>
    <w:link w:val="Al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600"/>
  </w:style>
  <w:style w:type="table" w:styleId="TabloKlavuzu">
    <w:name w:val="Table Grid"/>
    <w:basedOn w:val="NormalTablo"/>
    <w:uiPriority w:val="59"/>
    <w:rsid w:val="0032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2016-12-12T09:08:00Z</dcterms:created>
  <dcterms:modified xsi:type="dcterms:W3CDTF">2017-01-03T12:01:00Z</dcterms:modified>
</cp:coreProperties>
</file>